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E7" w:rsidRDefault="00DE69E7">
      <w:pPr>
        <w:rPr>
          <w:rFonts w:ascii="Lucida Console" w:hAnsi="Lucida Console"/>
          <w:color w:val="333333"/>
          <w:sz w:val="18"/>
          <w:szCs w:val="18"/>
        </w:rPr>
      </w:pPr>
      <w:r>
        <w:rPr>
          <w:rFonts w:ascii="Lucida Console" w:hAnsi="Lucida Console"/>
          <w:color w:val="333333"/>
          <w:sz w:val="18"/>
          <w:szCs w:val="18"/>
        </w:rPr>
        <w:t>---------- Forwarded message ---------</w:t>
      </w:r>
      <w:r>
        <w:rPr>
          <w:rFonts w:ascii="Lucida Console" w:hAnsi="Lucida Console"/>
          <w:color w:val="333333"/>
          <w:sz w:val="18"/>
          <w:szCs w:val="18"/>
        </w:rPr>
        <w:br/>
        <w:t>Od: Cetelová Martina Ing. &lt;Martina.Cetelova@mzcr.cz&gt;</w:t>
      </w:r>
      <w:r>
        <w:rPr>
          <w:rFonts w:ascii="Lucida Console" w:hAnsi="Lucida Console"/>
          <w:color w:val="333333"/>
          <w:sz w:val="18"/>
          <w:szCs w:val="18"/>
        </w:rPr>
        <w:br/>
        <w:t>Date: út 9. 4. 2019 v 8:16</w:t>
      </w:r>
      <w:r>
        <w:rPr>
          <w:rFonts w:ascii="Lucida Console" w:hAnsi="Lucida Console"/>
          <w:color w:val="333333"/>
          <w:sz w:val="18"/>
          <w:szCs w:val="18"/>
        </w:rPr>
        <w:br/>
        <w:t>Subject: RE: změna kódu 75 231</w:t>
      </w:r>
      <w:r>
        <w:rPr>
          <w:rFonts w:ascii="Lucida Console" w:hAnsi="Lucida Console"/>
          <w:color w:val="333333"/>
          <w:sz w:val="18"/>
          <w:szCs w:val="18"/>
        </w:rPr>
        <w:br/>
        <w:t>To: Libor Hejsek &lt;libor.hejsek@gmail.com&gt;</w:t>
      </w:r>
      <w:r>
        <w:rPr>
          <w:rFonts w:ascii="Lucida Console" w:hAnsi="Lucida Console"/>
          <w:color w:val="333333"/>
          <w:sz w:val="18"/>
          <w:szCs w:val="18"/>
        </w:rPr>
        <w:br/>
        <w:t>Cc: Žílová Pavlína Mgr. &lt;Pavlina.Zilova@mzcr.cz&gt;</w:t>
      </w:r>
      <w:r>
        <w:rPr>
          <w:rFonts w:ascii="Lucida Console" w:hAnsi="Lucida Console"/>
          <w:color w:val="333333"/>
          <w:sz w:val="18"/>
          <w:szCs w:val="18"/>
        </w:rPr>
        <w:br/>
      </w:r>
      <w:r>
        <w:rPr>
          <w:rFonts w:ascii="Lucida Console" w:hAnsi="Lucida Console"/>
          <w:color w:val="333333"/>
          <w:sz w:val="18"/>
          <w:szCs w:val="18"/>
        </w:rPr>
        <w:br/>
      </w:r>
      <w:r>
        <w:rPr>
          <w:rFonts w:ascii="Lucida Console" w:hAnsi="Lucida Console"/>
          <w:color w:val="333333"/>
          <w:sz w:val="18"/>
          <w:szCs w:val="18"/>
        </w:rPr>
        <w:br/>
        <w:t>Pro Výbor ČVRS:</w:t>
      </w:r>
    </w:p>
    <w:p w:rsidR="005C2F91" w:rsidRDefault="00DE69E7">
      <w:r>
        <w:rPr>
          <w:rFonts w:ascii="Lucida Console" w:hAnsi="Lucida Console"/>
          <w:color w:val="333333"/>
          <w:sz w:val="18"/>
          <w:szCs w:val="18"/>
        </w:rPr>
        <w:t>Vážený pane docente,</w:t>
      </w:r>
      <w:r>
        <w:rPr>
          <w:rFonts w:ascii="Lucida Console" w:hAnsi="Lucida Console"/>
          <w:color w:val="333333"/>
          <w:sz w:val="18"/>
          <w:szCs w:val="18"/>
        </w:rPr>
        <w:br/>
      </w:r>
      <w:r>
        <w:rPr>
          <w:rFonts w:ascii="Lucida Console" w:hAnsi="Lucida Console"/>
          <w:color w:val="333333"/>
          <w:sz w:val="18"/>
          <w:szCs w:val="18"/>
        </w:rPr>
        <w:br/>
      </w:r>
      <w:r>
        <w:rPr>
          <w:rFonts w:ascii="Lucida Console" w:hAnsi="Lucida Console"/>
          <w:color w:val="333333"/>
          <w:sz w:val="18"/>
          <w:szCs w:val="18"/>
        </w:rPr>
        <w:br/>
        <w:t>podle Kapitoly 1 "Obecná pravidla pro vykazování výkonů", odst. 1</w:t>
      </w:r>
      <w:r>
        <w:rPr>
          <w:rFonts w:ascii="Lucida Console" w:hAnsi="Lucida Console"/>
          <w:color w:val="333333"/>
          <w:sz w:val="18"/>
          <w:szCs w:val="18"/>
        </w:rPr>
        <w:br/>
        <w:t>"Vykazování výkonů" bodu 2. vyhlášky č. 134/1998 Sb., kterou se vydává</w:t>
      </w:r>
      <w:r>
        <w:rPr>
          <w:rFonts w:ascii="Lucida Console" w:hAnsi="Lucida Console"/>
          <w:color w:val="333333"/>
          <w:sz w:val="18"/>
          <w:szCs w:val="18"/>
        </w:rPr>
        <w:br/>
        <w:t>seznam zdravotních výkonů s bodovými hodnotami,</w:t>
      </w:r>
      <w:r>
        <w:rPr>
          <w:rFonts w:ascii="Lucida Console" w:hAnsi="Lucida Console"/>
          <w:color w:val="333333"/>
          <w:sz w:val="18"/>
          <w:szCs w:val="18"/>
        </w:rPr>
        <w:br/>
      </w:r>
      <w:r>
        <w:rPr>
          <w:rFonts w:ascii="Lucida Console" w:hAnsi="Lucida Console"/>
          <w:color w:val="333333"/>
          <w:sz w:val="18"/>
          <w:szCs w:val="18"/>
        </w:rPr>
        <w:br/>
        <w:t>výkony prováděné na párových orgánech uhradí zdravotní pojišťovna  pro</w:t>
      </w:r>
      <w:r>
        <w:rPr>
          <w:rFonts w:ascii="Lucida Console" w:hAnsi="Lucida Console"/>
          <w:color w:val="333333"/>
          <w:sz w:val="18"/>
          <w:szCs w:val="18"/>
        </w:rPr>
        <w:br/>
        <w:t>jednoho pojištěnce v jednom dni dvakrát, pokud byly provedeny oboustranně.</w:t>
      </w:r>
      <w:r>
        <w:rPr>
          <w:rFonts w:ascii="Lucida Console" w:hAnsi="Lucida Console"/>
          <w:color w:val="333333"/>
          <w:sz w:val="18"/>
          <w:szCs w:val="18"/>
        </w:rPr>
        <w:br/>
      </w:r>
      <w:r>
        <w:rPr>
          <w:rFonts w:ascii="Lucida Console" w:hAnsi="Lucida Console"/>
          <w:color w:val="333333"/>
          <w:sz w:val="18"/>
          <w:szCs w:val="18"/>
        </w:rPr>
        <w:br/>
        <w:t>Takže není nutné navrhovat změnu výkonu, toto platí všeobecně pro všechny</w:t>
      </w:r>
      <w:r>
        <w:rPr>
          <w:rFonts w:ascii="Lucida Console" w:hAnsi="Lucida Console"/>
          <w:color w:val="333333"/>
          <w:sz w:val="18"/>
          <w:szCs w:val="18"/>
        </w:rPr>
        <w:br/>
        <w:t>párové orgány, a proto omezení Vámi uvedeného výkonu -  OF: 1/1 den - je</w:t>
      </w:r>
      <w:r>
        <w:rPr>
          <w:rFonts w:ascii="Lucida Console" w:hAnsi="Lucida Console"/>
          <w:color w:val="333333"/>
          <w:sz w:val="18"/>
          <w:szCs w:val="18"/>
        </w:rPr>
        <w:br/>
        <w:t>v pořádku.</w:t>
      </w:r>
      <w:r>
        <w:rPr>
          <w:rFonts w:ascii="Lucida Console" w:hAnsi="Lucida Console"/>
          <w:color w:val="333333"/>
          <w:sz w:val="18"/>
          <w:szCs w:val="18"/>
        </w:rPr>
        <w:br/>
      </w:r>
      <w:r>
        <w:rPr>
          <w:rFonts w:ascii="Lucida Console" w:hAnsi="Lucida Console"/>
          <w:color w:val="333333"/>
          <w:sz w:val="18"/>
          <w:szCs w:val="18"/>
        </w:rPr>
        <w:br/>
        <w:t>S pozdravem</w:t>
      </w:r>
      <w:r>
        <w:rPr>
          <w:rFonts w:ascii="Lucida Console" w:hAnsi="Lucida Console"/>
          <w:color w:val="333333"/>
          <w:sz w:val="18"/>
          <w:szCs w:val="18"/>
        </w:rPr>
        <w:br/>
        <w:t>                            Ing. Martina Cetelová</w:t>
      </w:r>
      <w:r>
        <w:rPr>
          <w:rFonts w:ascii="Lucida Console" w:hAnsi="Lucida Console"/>
          <w:color w:val="333333"/>
          <w:sz w:val="18"/>
          <w:szCs w:val="18"/>
        </w:rPr>
        <w:br/>
        <w:t>                            Odbor regulace cen a úhrad</w:t>
      </w:r>
      <w:r>
        <w:rPr>
          <w:rFonts w:ascii="Lucida Console" w:hAnsi="Lucida Console"/>
          <w:color w:val="333333"/>
          <w:sz w:val="18"/>
          <w:szCs w:val="18"/>
        </w:rPr>
        <w:br/>
        <w:t>                            Palackého náměstí 4, 128 01 Praha 2</w:t>
      </w:r>
      <w:r>
        <w:rPr>
          <w:rFonts w:ascii="Lucida Console" w:hAnsi="Lucida Console"/>
          <w:color w:val="333333"/>
          <w:sz w:val="18"/>
          <w:szCs w:val="18"/>
        </w:rPr>
        <w:br/>
        <w:t>                            +420 224 972 501</w:t>
      </w:r>
      <w:r>
        <w:rPr>
          <w:rFonts w:ascii="Lucida Console" w:hAnsi="Lucida Console"/>
          <w:color w:val="333333"/>
          <w:sz w:val="18"/>
          <w:szCs w:val="18"/>
        </w:rPr>
        <w:br/>
        <w:t xml:space="preserve">                            e-mail: </w:t>
      </w:r>
      <w:hyperlink r:id="rId4" w:history="1">
        <w:r>
          <w:rPr>
            <w:rStyle w:val="Hypertextovodkaz"/>
            <w:rFonts w:ascii="Lucida Console" w:hAnsi="Lucida Console"/>
            <w:sz w:val="18"/>
            <w:szCs w:val="18"/>
          </w:rPr>
          <w:t>Martina.Cetelova@mzcr.cz</w:t>
        </w:r>
      </w:hyperlink>
      <w:r>
        <w:rPr>
          <w:rFonts w:ascii="Lucida Console" w:hAnsi="Lucida Console"/>
          <w:color w:val="333333"/>
          <w:sz w:val="18"/>
          <w:szCs w:val="18"/>
        </w:rPr>
        <w:br/>
        <w:t>                            www.mzcr.cz</w:t>
      </w:r>
    </w:p>
    <w:sectPr w:rsidR="005C2F91" w:rsidSect="005C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69E7"/>
    <w:rsid w:val="00084791"/>
    <w:rsid w:val="005C2F91"/>
    <w:rsid w:val="008F4ADA"/>
    <w:rsid w:val="00DE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F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69E7"/>
    <w:rPr>
      <w:strike w:val="0"/>
      <w:dstrike w:val="0"/>
      <w:color w:val="33666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.uvn.cz/imp/message.php?mailbox=INBOX&amp;index=9011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1009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nemec2</dc:creator>
  <cp:lastModifiedBy>Oldřich Chrapek</cp:lastModifiedBy>
  <cp:revision>2</cp:revision>
  <dcterms:created xsi:type="dcterms:W3CDTF">2019-04-10T19:54:00Z</dcterms:created>
  <dcterms:modified xsi:type="dcterms:W3CDTF">2019-04-10T19:54:00Z</dcterms:modified>
</cp:coreProperties>
</file>